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</w:t>
      </w:r>
      <w:r w:rsidR="009838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от «01</w:t>
      </w:r>
      <w:r w:rsidRPr="00E8044F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2016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316A3A">
        <w:rPr>
          <w:rFonts w:ascii="Times New Roman" w:hAnsi="Times New Roman"/>
          <w:sz w:val="24"/>
          <w:szCs w:val="24"/>
        </w:rPr>
        <w:t>22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740B1E" w:rsidRDefault="00740B1E" w:rsidP="005E6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1E">
        <w:rPr>
          <w:rFonts w:ascii="Times New Roman" w:hAnsi="Times New Roman" w:cs="Times New Roman"/>
          <w:b/>
          <w:sz w:val="24"/>
          <w:szCs w:val="24"/>
        </w:rPr>
        <w:t>«</w:t>
      </w:r>
      <w:r w:rsidR="00316A3A">
        <w:rPr>
          <w:rFonts w:ascii="Times New Roman" w:hAnsi="Times New Roman" w:cs="Times New Roman"/>
          <w:b/>
          <w:sz w:val="24"/>
          <w:szCs w:val="24"/>
        </w:rPr>
        <w:t>Организация досуговых мероприятий для жителей муниципального образования МО Литейный округ</w:t>
      </w:r>
      <w:r w:rsidR="005E67D1" w:rsidRPr="00740B1E">
        <w:rPr>
          <w:rFonts w:ascii="Times New Roman" w:hAnsi="Times New Roman" w:cs="Times New Roman"/>
          <w:b/>
          <w:sz w:val="24"/>
          <w:szCs w:val="24"/>
        </w:rPr>
        <w:t xml:space="preserve">  на 2017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E8044F">
        <w:rPr>
          <w:rFonts w:ascii="Times New Roman" w:hAnsi="Times New Roman"/>
          <w:sz w:val="24"/>
          <w:szCs w:val="28"/>
        </w:rPr>
        <w:t>соответствии</w:t>
      </w:r>
      <w:proofErr w:type="gramEnd"/>
      <w:r w:rsidRPr="00E8044F">
        <w:rPr>
          <w:rFonts w:ascii="Times New Roman" w:hAnsi="Times New Roman"/>
          <w:sz w:val="24"/>
          <w:szCs w:val="28"/>
        </w:rPr>
        <w:t xml:space="preserve">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316A3A" w:rsidRDefault="005E67D1" w:rsidP="00316A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</w:t>
      </w:r>
      <w:r w:rsidRPr="00316A3A">
        <w:rPr>
          <w:rFonts w:ascii="Times New Roman" w:hAnsi="Times New Roman"/>
          <w:sz w:val="24"/>
          <w:szCs w:val="24"/>
        </w:rPr>
        <w:t xml:space="preserve">Утвердить муниципальную программу внутригородского муниципального образования МО Литейный округ </w:t>
      </w:r>
      <w:r w:rsidR="00316A3A" w:rsidRPr="00316A3A">
        <w:rPr>
          <w:rFonts w:ascii="Times New Roman" w:hAnsi="Times New Roman" w:cs="Times New Roman"/>
          <w:sz w:val="24"/>
          <w:szCs w:val="24"/>
        </w:rPr>
        <w:t>«Организация досуговых мероприятий для жителей муниципального образования МО Литейный округ  на 2017 год»</w:t>
      </w:r>
      <w:r w:rsidR="0031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1384F" w:rsidRDefault="00F1384F" w:rsidP="00F13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01.01.2017г.</w:t>
      </w:r>
    </w:p>
    <w:p w:rsidR="00F1384F" w:rsidRPr="004B00AF" w:rsidRDefault="00F1384F" w:rsidP="00F1384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F1384F" w:rsidRDefault="00F1384F" w:rsidP="00F138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1384F" w:rsidRDefault="00F1384F" w:rsidP="00F138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5E67D1" w:rsidRDefault="005E67D1" w:rsidP="005E67D1"/>
    <w:p w:rsidR="005E67D1" w:rsidRDefault="005E67D1" w:rsidP="005E67D1"/>
    <w:p w:rsidR="00FC0103" w:rsidRDefault="00FC0103"/>
    <w:p w:rsidR="007D2DB5" w:rsidRDefault="007D2DB5"/>
    <w:p w:rsidR="007D2DB5" w:rsidRDefault="007D2DB5"/>
    <w:p w:rsidR="007D2DB5" w:rsidRDefault="007D2DB5"/>
    <w:p w:rsidR="007D2DB5" w:rsidRDefault="007D2DB5" w:rsidP="007D2DB5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lastRenderedPageBreak/>
        <w:t xml:space="preserve">Приложение к Постановлению </w:t>
      </w:r>
    </w:p>
    <w:p w:rsidR="007D2DB5" w:rsidRPr="000A1624" w:rsidRDefault="007D2DB5" w:rsidP="007D2DB5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7D2DB5" w:rsidRPr="000A1624" w:rsidRDefault="007D2DB5" w:rsidP="007D2DB5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01.09.2016 № 22</w:t>
      </w:r>
    </w:p>
    <w:p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F1CF9A" wp14:editId="3AB621F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</w:p>
    <w:p w:rsidR="007D2DB5" w:rsidRDefault="007D2DB5" w:rsidP="007D2DB5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7D2DB5" w:rsidRPr="000A1624" w:rsidRDefault="007D2DB5" w:rsidP="007D2DB5">
      <w:pPr>
        <w:rPr>
          <w:lang w:eastAsia="ru-RU"/>
        </w:rPr>
      </w:pPr>
    </w:p>
    <w:p w:rsidR="007D2DB5" w:rsidRDefault="007D2DB5" w:rsidP="007D2D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826">
        <w:rPr>
          <w:rFonts w:ascii="Times New Roman" w:hAnsi="Times New Roman" w:cs="Times New Roman"/>
          <w:b/>
          <w:sz w:val="32"/>
          <w:szCs w:val="24"/>
        </w:rPr>
        <w:t xml:space="preserve">«Организация досуговых мероприятий для жителей муниципального образования МО Литейный округ  </w:t>
      </w:r>
    </w:p>
    <w:p w:rsidR="007D2DB5" w:rsidRPr="00E63826" w:rsidRDefault="007D2DB5" w:rsidP="007D2DB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826">
        <w:rPr>
          <w:rFonts w:ascii="Times New Roman" w:hAnsi="Times New Roman" w:cs="Times New Roman"/>
          <w:b/>
          <w:sz w:val="32"/>
          <w:szCs w:val="24"/>
        </w:rPr>
        <w:t>на 2017 год»</w:t>
      </w:r>
    </w:p>
    <w:p w:rsidR="007D2DB5" w:rsidRDefault="007D2DB5" w:rsidP="007D2DB5"/>
    <w:p w:rsidR="007D2DB5" w:rsidRDefault="007D2DB5" w:rsidP="007D2DB5"/>
    <w:p w:rsidR="007D2DB5" w:rsidRDefault="007D2DB5" w:rsidP="007D2DB5"/>
    <w:p w:rsidR="007D2DB5" w:rsidRDefault="007D2DB5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606009" w:rsidRDefault="00606009"/>
    <w:p w:rsidR="009838C1" w:rsidRDefault="009838C1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6009" w:rsidRPr="00606009" w:rsidRDefault="00606009" w:rsidP="00606009">
      <w:pPr>
        <w:tabs>
          <w:tab w:val="left" w:pos="545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9838C1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 для жителей муниципального образования МО Литейный округ на 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Нормативно-правовые основания для </w:t>
            </w: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Default="00606009" w:rsidP="006060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606009" w:rsidRPr="00606009" w:rsidRDefault="00606009" w:rsidP="006060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23.09.2009.№420-79 «Об организации местного самоуправления в Санкт-Петербурге», Устав муниципального образования  муниципального округа Литейный округ. 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МО </w:t>
            </w:r>
            <w:r w:rsidRPr="0060600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Литейный округ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606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Отдел культуры, молодежной политики и социальных услуг Местной Администрации МО </w:t>
            </w:r>
            <w:proofErr w:type="spellStart"/>
            <w:r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09" w:rsidRPr="00606009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06009" w:rsidRPr="00606009" w:rsidTr="00606009">
        <w:trPr>
          <w:trHeight w:val="5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муниципального округа, активизация творческой активности населения, содействие активному участию населения МО в жизни округа.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Целевые индикаторы и показатели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Показатели: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количество граждан муниципального образования, принявших участие в досуговых мероприятиях не менее 5000 человек в течение одного года.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Индикаторы: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увеличение количества граждан, принимающих участие в досуговых мероприятиях в соотношении с предыдущим периодом.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количество мероприятий  проведенных за год в сравнении с предыдущим периодом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tabs>
                <w:tab w:val="left" w:pos="3884"/>
              </w:tabs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838C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838C1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Муниципальный Совет внутригородского муниципального образования </w:t>
            </w:r>
            <w:proofErr w:type="gramStart"/>
            <w:r w:rsidRPr="000A1624">
              <w:rPr>
                <w:rFonts w:ascii="Times New Roman" w:eastAsia="Calibri" w:hAnsi="Times New Roman"/>
                <w:sz w:val="24"/>
                <w:szCs w:val="24"/>
              </w:rPr>
              <w:t>муниципальный</w:t>
            </w:r>
            <w:proofErr w:type="gramEnd"/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округ Литейный округ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606009" w:rsidRPr="00606009" w:rsidTr="0060600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-обеспечение доступности услуг в области организации досуга для различных категорий населения</w:t>
            </w:r>
            <w:proofErr w:type="gramStart"/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,</w:t>
            </w:r>
            <w:proofErr w:type="gramEnd"/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удовлетворить потребность жителей округа разного возраста в доступности посещения концертов, выставок, театров, тематических экскурсий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-увеличение охвата незащищенных слоев населения  социокультурными услугами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606009" w:rsidRPr="00606009" w:rsidRDefault="00606009" w:rsidP="0060600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п</w:t>
            </w:r>
            <w:r w:rsidRPr="0060600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овышение доверия к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органам местного самоуправления.</w:t>
            </w:r>
          </w:p>
        </w:tc>
      </w:tr>
      <w:tr w:rsidR="00606009" w:rsidRPr="00606009" w:rsidTr="00606009">
        <w:trPr>
          <w:trHeight w:val="7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9838C1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Объемы и источники 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финансирования 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09" w:rsidRPr="00606009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lastRenderedPageBreak/>
              <w:t>4 000,00 тыс. руб. из средств бюджета МО Литейный округ, в том числе:</w:t>
            </w:r>
          </w:p>
          <w:p w:rsidR="00606009" w:rsidRPr="00606009" w:rsidRDefault="00606009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606009">
              <w:rPr>
                <w:rFonts w:ascii="Times New Roman" w:hAnsi="Times New Roman"/>
                <w:sz w:val="24"/>
                <w:szCs w:val="24"/>
              </w:rPr>
              <w:lastRenderedPageBreak/>
              <w:t>2017 год – 4000,0 тыс. руб.</w:t>
            </w:r>
          </w:p>
        </w:tc>
      </w:tr>
    </w:tbl>
    <w:p w:rsidR="00606009" w:rsidRDefault="00606009"/>
    <w:p w:rsidR="00606009" w:rsidRPr="00606009" w:rsidRDefault="00606009" w:rsidP="00606009">
      <w:pPr>
        <w:tabs>
          <w:tab w:val="left" w:pos="129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009">
        <w:rPr>
          <w:rFonts w:ascii="Times New Roman" w:hAnsi="Times New Roman"/>
          <w:b/>
          <w:sz w:val="24"/>
        </w:rPr>
        <w:t>ВВЕДЕНИЕ</w:t>
      </w:r>
    </w:p>
    <w:p w:rsidR="00606009" w:rsidRPr="00606009" w:rsidRDefault="00606009" w:rsidP="00606009">
      <w:pPr>
        <w:tabs>
          <w:tab w:val="left" w:pos="129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Муниципальная программа «</w:t>
      </w:r>
      <w:r w:rsidRPr="00606009">
        <w:rPr>
          <w:rFonts w:ascii="Times New Roman" w:hAnsi="Times New Roman"/>
          <w:sz w:val="24"/>
        </w:rPr>
        <w:t>Организация и проведение досуговых меропри</w:t>
      </w:r>
      <w:r>
        <w:rPr>
          <w:rFonts w:ascii="Times New Roman" w:hAnsi="Times New Roman"/>
          <w:sz w:val="24"/>
        </w:rPr>
        <w:t xml:space="preserve">ятий для жителей округа на 2017 год </w:t>
      </w:r>
      <w:r w:rsidRPr="00606009">
        <w:rPr>
          <w:rFonts w:ascii="Times New Roman" w:hAnsi="Times New Roman"/>
          <w:sz w:val="24"/>
        </w:rPr>
        <w:t>» разработана в соответствии с Законом Санкт-Петербурга от 23.09.2009 № 420-79 «Об организации местного самоуправления в Санкт-Петербурге», Постановлением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</w:r>
      <w:proofErr w:type="gramEnd"/>
    </w:p>
    <w:p w:rsidR="00606009" w:rsidRDefault="00606009" w:rsidP="006060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>Настоящая Программа определяет порядок исполнения вопроса местного значения «организация и проведение досу</w:t>
      </w:r>
      <w:r>
        <w:rPr>
          <w:rFonts w:ascii="Times New Roman" w:hAnsi="Times New Roman"/>
          <w:sz w:val="24"/>
        </w:rPr>
        <w:t>говых мероприятий для жителей м</w:t>
      </w:r>
      <w:r w:rsidRPr="00606009">
        <w:rPr>
          <w:rFonts w:ascii="Times New Roman" w:hAnsi="Times New Roman"/>
          <w:sz w:val="24"/>
        </w:rPr>
        <w:t>униципального образования» и условия его решения во внутригородском муниципальном образова</w:t>
      </w:r>
      <w:r>
        <w:rPr>
          <w:rFonts w:ascii="Times New Roman" w:hAnsi="Times New Roman"/>
          <w:sz w:val="24"/>
        </w:rPr>
        <w:t>нии Санкт-Петербурга муниципальный округ</w:t>
      </w:r>
      <w:r w:rsidRPr="00606009">
        <w:rPr>
          <w:rFonts w:ascii="Times New Roman" w:hAnsi="Times New Roman"/>
          <w:sz w:val="24"/>
        </w:rPr>
        <w:t xml:space="preserve"> Литейный округ (далее - МО Литейный округ).</w:t>
      </w:r>
    </w:p>
    <w:p w:rsidR="00606009" w:rsidRDefault="00606009" w:rsidP="006060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 xml:space="preserve">Заказчиком Программы является Местная Администрация </w:t>
      </w:r>
      <w:r>
        <w:rPr>
          <w:rFonts w:ascii="Times New Roman" w:hAnsi="Times New Roman"/>
          <w:sz w:val="24"/>
        </w:rPr>
        <w:t xml:space="preserve">внутригородского </w:t>
      </w:r>
      <w:r w:rsidRPr="00606009"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Санкт-Петербурга </w:t>
      </w:r>
      <w:proofErr w:type="gramStart"/>
      <w:r w:rsidRPr="00606009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ый</w:t>
      </w:r>
      <w:proofErr w:type="gramEnd"/>
      <w:r>
        <w:rPr>
          <w:rFonts w:ascii="Times New Roman" w:hAnsi="Times New Roman"/>
          <w:sz w:val="24"/>
        </w:rPr>
        <w:t xml:space="preserve"> округ</w:t>
      </w:r>
      <w:r w:rsidRPr="00606009">
        <w:rPr>
          <w:rFonts w:ascii="Times New Roman" w:hAnsi="Times New Roman"/>
          <w:sz w:val="24"/>
        </w:rPr>
        <w:t xml:space="preserve"> Литейный округ (</w:t>
      </w:r>
      <w:r>
        <w:rPr>
          <w:rFonts w:ascii="Times New Roman" w:hAnsi="Times New Roman"/>
          <w:sz w:val="24"/>
        </w:rPr>
        <w:t>далее – Местная Администрация).</w:t>
      </w:r>
    </w:p>
    <w:p w:rsidR="00606009" w:rsidRDefault="00606009" w:rsidP="006060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 xml:space="preserve">Программа рассчитана на </w:t>
      </w:r>
      <w:r>
        <w:rPr>
          <w:rFonts w:ascii="Times New Roman" w:hAnsi="Times New Roman"/>
          <w:sz w:val="24"/>
        </w:rPr>
        <w:t>реализацию в течение 2017 года.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 xml:space="preserve">Программа разрабатывалась отделом культуры, молодежной политики и социальных услуг Местной Администрации МО </w:t>
      </w:r>
      <w:proofErr w:type="spellStart"/>
      <w:r w:rsidRPr="00606009">
        <w:rPr>
          <w:rFonts w:ascii="Times New Roman" w:hAnsi="Times New Roman"/>
          <w:sz w:val="24"/>
        </w:rPr>
        <w:t>МО</w:t>
      </w:r>
      <w:proofErr w:type="spellEnd"/>
      <w:r w:rsidRPr="00606009">
        <w:rPr>
          <w:rFonts w:ascii="Times New Roman" w:hAnsi="Times New Roman"/>
          <w:sz w:val="24"/>
        </w:rPr>
        <w:t xml:space="preserve"> Литейный округ.</w:t>
      </w:r>
    </w:p>
    <w:p w:rsidR="00606009" w:rsidRDefault="00606009" w:rsidP="00606009">
      <w:pPr>
        <w:spacing w:after="0" w:line="240" w:lineRule="auto"/>
        <w:rPr>
          <w:rFonts w:ascii="Times New Roman" w:hAnsi="Times New Roman"/>
          <w:sz w:val="28"/>
        </w:rPr>
      </w:pPr>
    </w:p>
    <w:p w:rsidR="00606009" w:rsidRPr="000A1624" w:rsidRDefault="00606009" w:rsidP="00606009">
      <w:pPr>
        <w:pStyle w:val="a8"/>
        <w:shd w:val="clear" w:color="auto" w:fill="FFFFFF"/>
        <w:ind w:right="-144" w:firstLine="425"/>
        <w:jc w:val="center"/>
        <w:rPr>
          <w:rStyle w:val="a7"/>
          <w:color w:val="000000"/>
        </w:rPr>
      </w:pPr>
      <w:r w:rsidRPr="000A1624">
        <w:rPr>
          <w:rStyle w:val="a7"/>
          <w:color w:val="000000"/>
        </w:rPr>
        <w:t>Раздел II. Цели и задачи Программы</w:t>
      </w:r>
    </w:p>
    <w:p w:rsidR="00606009" w:rsidRDefault="00606009" w:rsidP="00606009">
      <w:pPr>
        <w:tabs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606009" w:rsidRP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 xml:space="preserve">Основными целями и задачами Программы являются: </w:t>
      </w:r>
    </w:p>
    <w:p w:rsid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>1. Создание условий для развития культурной, творческой, досуговой деятельности жителей округа.</w:t>
      </w:r>
    </w:p>
    <w:p w:rsid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 xml:space="preserve">2. Содействие повышению уровня грамотности жителей в </w:t>
      </w:r>
      <w:r>
        <w:rPr>
          <w:rFonts w:ascii="Times New Roman" w:hAnsi="Times New Roman"/>
          <w:sz w:val="24"/>
        </w:rPr>
        <w:t>области современных технологий.</w:t>
      </w:r>
    </w:p>
    <w:p w:rsid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 w:rsidRPr="00606009">
        <w:rPr>
          <w:rFonts w:ascii="Times New Roman" w:hAnsi="Times New Roman"/>
          <w:sz w:val="24"/>
        </w:rPr>
        <w:t>Создание благоприятных условий для личностно значимого общения и реализации альтернативных возможностей свободного времяпре</w:t>
      </w:r>
      <w:r>
        <w:rPr>
          <w:rFonts w:ascii="Times New Roman" w:hAnsi="Times New Roman"/>
          <w:sz w:val="24"/>
        </w:rPr>
        <w:t>провождения для жителей округа.</w:t>
      </w:r>
    </w:p>
    <w:p w:rsid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Pr="00606009">
        <w:rPr>
          <w:rFonts w:ascii="Times New Roman" w:hAnsi="Times New Roman"/>
          <w:sz w:val="24"/>
        </w:rPr>
        <w:t>Участие органов местного самоуправления в укреплении толерантной среды в Санкт-Петербурге на основе ценностей многонационального российского общества, петербургского культурного самосознания, принципов добрососедства, открытости, соблюдения прав и свобод человека.</w:t>
      </w:r>
      <w:r w:rsidRPr="00606009">
        <w:rPr>
          <w:rFonts w:ascii="Times New Roman" w:hAnsi="Times New Roman"/>
          <w:sz w:val="24"/>
        </w:rPr>
        <w:tab/>
      </w:r>
    </w:p>
    <w:p w:rsidR="00606009" w:rsidRDefault="00606009" w:rsidP="00606009">
      <w:pPr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06009" w:rsidRPr="000A1624" w:rsidRDefault="00606009" w:rsidP="00606009">
      <w:pPr>
        <w:autoSpaceDE w:val="0"/>
        <w:snapToGrid w:val="0"/>
        <w:spacing w:line="0" w:lineRule="atLeast"/>
        <w:ind w:left="-675" w:right="-39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Раздел I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I. Сроки и этапы реализации Программы</w:t>
      </w:r>
    </w:p>
    <w:p w:rsidR="00606009" w:rsidRDefault="00606009" w:rsidP="00606009">
      <w:pPr>
        <w:pStyle w:val="a8"/>
        <w:shd w:val="clear" w:color="auto" w:fill="FFFFFF"/>
        <w:ind w:firstLine="709"/>
        <w:jc w:val="both"/>
        <w:rPr>
          <w:rStyle w:val="a7"/>
          <w:b w:val="0"/>
          <w:color w:val="000000"/>
        </w:rPr>
      </w:pPr>
      <w:r w:rsidRPr="00606009">
        <w:rPr>
          <w:rStyle w:val="a7"/>
          <w:b w:val="0"/>
          <w:color w:val="000000"/>
        </w:rPr>
        <w:t>Реализация программа рассчитана на 2017 год</w:t>
      </w:r>
      <w:r>
        <w:rPr>
          <w:rStyle w:val="a7"/>
          <w:b w:val="0"/>
          <w:color w:val="000000"/>
        </w:rPr>
        <w:t>.</w:t>
      </w:r>
    </w:p>
    <w:p w:rsidR="00606009" w:rsidRDefault="00606009" w:rsidP="00606009">
      <w:pPr>
        <w:pStyle w:val="a8"/>
        <w:shd w:val="clear" w:color="auto" w:fill="FFFFFF"/>
        <w:ind w:firstLine="709"/>
        <w:jc w:val="both"/>
        <w:rPr>
          <w:rStyle w:val="a7"/>
          <w:b w:val="0"/>
          <w:color w:val="000000"/>
        </w:rPr>
      </w:pPr>
    </w:p>
    <w:p w:rsidR="00606009" w:rsidRPr="000A1624" w:rsidRDefault="00606009" w:rsidP="00606009">
      <w:pPr>
        <w:pStyle w:val="a8"/>
        <w:shd w:val="clear" w:color="auto" w:fill="FFFFFF"/>
        <w:jc w:val="center"/>
        <w:rPr>
          <w:rStyle w:val="a7"/>
          <w:color w:val="000000"/>
        </w:rPr>
      </w:pPr>
      <w:r w:rsidRPr="000A1624">
        <w:rPr>
          <w:rStyle w:val="a7"/>
          <w:color w:val="000000"/>
        </w:rPr>
        <w:t>Раздел I</w:t>
      </w:r>
      <w:r w:rsidRPr="000A1624">
        <w:rPr>
          <w:rStyle w:val="a7"/>
          <w:color w:val="000000"/>
          <w:lang w:val="en-US"/>
        </w:rPr>
        <w:t>V</w:t>
      </w:r>
      <w:r w:rsidRPr="000A1624">
        <w:rPr>
          <w:rStyle w:val="a7"/>
          <w:color w:val="000000"/>
        </w:rPr>
        <w:t>. Перечень основных мероприятий Программы</w:t>
      </w:r>
    </w:p>
    <w:p w:rsidR="00606009" w:rsidRPr="000A1624" w:rsidRDefault="00606009" w:rsidP="00606009">
      <w:pPr>
        <w:pStyle w:val="a8"/>
        <w:shd w:val="clear" w:color="auto" w:fill="FFFFFF"/>
        <w:jc w:val="center"/>
        <w:rPr>
          <w:b/>
          <w:bCs/>
          <w:color w:val="000000"/>
        </w:rPr>
      </w:pPr>
    </w:p>
    <w:p w:rsidR="00606009" w:rsidRPr="00606009" w:rsidRDefault="00606009" w:rsidP="00606009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06009">
        <w:rPr>
          <w:rFonts w:ascii="Times New Roman" w:hAnsi="Times New Roman"/>
          <w:bCs/>
          <w:sz w:val="28"/>
          <w:szCs w:val="24"/>
        </w:rPr>
        <w:tab/>
      </w:r>
      <w:r w:rsidRPr="00606009">
        <w:rPr>
          <w:rFonts w:ascii="Times New Roman" w:hAnsi="Times New Roman"/>
          <w:sz w:val="24"/>
        </w:rPr>
        <w:t>Программа охватывает основные сферы общественной жизнедеятельности и направлена на работу с разными категориями населения округа. Достижение целей и задач Программы обеспечивается выполнением следующих мероприятий: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06009">
        <w:rPr>
          <w:rFonts w:ascii="Times New Roman" w:hAnsi="Times New Roman"/>
          <w:sz w:val="24"/>
        </w:rPr>
        <w:t>посещение театров</w:t>
      </w:r>
      <w:r w:rsidRPr="00606009">
        <w:rPr>
          <w:rFonts w:ascii="Times New Roman" w:hAnsi="Times New Roman"/>
          <w:sz w:val="24"/>
        </w:rPr>
        <w:t>,</w:t>
      </w:r>
      <w:r w:rsidRPr="00606009">
        <w:rPr>
          <w:rFonts w:ascii="Times New Roman" w:hAnsi="Times New Roman"/>
          <w:sz w:val="24"/>
        </w:rPr>
        <w:t xml:space="preserve"> концертных залов,  творческих вечеров;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06009">
        <w:rPr>
          <w:rFonts w:ascii="Times New Roman" w:hAnsi="Times New Roman"/>
          <w:sz w:val="24"/>
        </w:rPr>
        <w:t xml:space="preserve"> проведение творческих конкурсов, викторин, тематических фестивалей, выставок;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Pr="00606009">
        <w:rPr>
          <w:rFonts w:ascii="Times New Roman" w:hAnsi="Times New Roman"/>
          <w:sz w:val="24"/>
        </w:rPr>
        <w:t>проведение мероприятий, связанных с памятными и праздничными днями, установленными на территории Российской Федерации и Санкт-Петербурга;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06009">
        <w:rPr>
          <w:rFonts w:ascii="Times New Roman" w:hAnsi="Times New Roman"/>
          <w:sz w:val="24"/>
        </w:rPr>
        <w:t>организация вечеров отдыха;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06009">
        <w:rPr>
          <w:rFonts w:ascii="Times New Roman" w:hAnsi="Times New Roman"/>
          <w:sz w:val="24"/>
        </w:rPr>
        <w:t>проведение досуговых  мероприятий</w:t>
      </w:r>
      <w:r w:rsidRPr="00606009">
        <w:rPr>
          <w:rFonts w:ascii="Times New Roman" w:hAnsi="Times New Roman"/>
          <w:sz w:val="24"/>
        </w:rPr>
        <w:t>,</w:t>
      </w:r>
      <w:r w:rsidRPr="00606009">
        <w:rPr>
          <w:rFonts w:ascii="Times New Roman" w:hAnsi="Times New Roman"/>
          <w:sz w:val="24"/>
        </w:rPr>
        <w:t xml:space="preserve"> содействующих реализации творческих способностей жителей округа;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06009">
        <w:rPr>
          <w:rFonts w:ascii="Times New Roman" w:hAnsi="Times New Roman"/>
          <w:sz w:val="24"/>
        </w:rPr>
        <w:t>организация тематических экскурсий;</w:t>
      </w:r>
    </w:p>
    <w:p w:rsidR="00606009" w:rsidRPr="00606009" w:rsidRDefault="00606009" w:rsidP="006060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606009">
        <w:rPr>
          <w:rFonts w:ascii="Times New Roman" w:hAnsi="Times New Roman"/>
          <w:sz w:val="24"/>
        </w:rPr>
        <w:t xml:space="preserve"> мероприятия по  укреплению межнационального и межконфессионального  согласия.</w:t>
      </w:r>
    </w:p>
    <w:p w:rsidR="00606009" w:rsidRDefault="00606009" w:rsidP="00606009">
      <w:pPr>
        <w:ind w:left="-645" w:right="-2" w:firstLine="425"/>
        <w:jc w:val="both"/>
        <w:rPr>
          <w:rStyle w:val="a7"/>
          <w:rFonts w:ascii="Times New Roman" w:hAnsi="Times New Roman"/>
          <w:sz w:val="24"/>
          <w:szCs w:val="24"/>
        </w:rPr>
      </w:pPr>
    </w:p>
    <w:p w:rsidR="00606009" w:rsidRPr="000A1624" w:rsidRDefault="00606009" w:rsidP="00606009">
      <w:pPr>
        <w:ind w:left="-645" w:right="-2" w:firstLine="425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7"/>
          <w:rFonts w:ascii="Times New Roman" w:hAnsi="Times New Roman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A1624">
        <w:rPr>
          <w:rStyle w:val="a7"/>
          <w:rFonts w:ascii="Times New Roman" w:hAnsi="Times New Roman"/>
          <w:sz w:val="24"/>
          <w:szCs w:val="24"/>
        </w:rPr>
        <w:t>V. Механизм реализации Программы</w:t>
      </w:r>
    </w:p>
    <w:p w:rsidR="00606009" w:rsidRPr="000A1624" w:rsidRDefault="00606009" w:rsidP="009838C1">
      <w:pPr>
        <w:pStyle w:val="a3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62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Управление реализацией Программы в целом осуществляется Местной Администрацией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  <w:lang w:eastAsia="ru-RU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 округ Литейный округ (далее – Местная Администрация). 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Местная Администрация: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1) в установленном законодательством порядке разрабатывает правовые акты, направленные на реализацию отдельных мероприятий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Местной Администрацией совместно с привлеченными иными организациями и учреждениями на основе заключения муниципальных контрактов на конкурсной основе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 с исполнителями программных мероприятий.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4) участвует в обсуждении вопросов, связанных с реализацией и финансированием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5) организацию и координацию работы привлекаемых организаций и учреждений по реализации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8) осуществляет организацию и проведение мероприятий Программы в полном объеме;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10) организуют размещение в электронном виде информации о ходе и результатах реализации Программы;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11) осуществляет иные полномочия, установленные действующим законодательством.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 xml:space="preserve">Жители муниципального образования участвуют в решении вопроса местного значения «организация и проведение досуговых мероприятий  для жителей округа» </w:t>
      </w:r>
      <w:proofErr w:type="gramStart"/>
      <w:r w:rsidRPr="00606009">
        <w:rPr>
          <w:rFonts w:ascii="Times New Roman" w:hAnsi="Times New Roman"/>
          <w:sz w:val="24"/>
        </w:rPr>
        <w:t>через</w:t>
      </w:r>
      <w:proofErr w:type="gramEnd"/>
      <w:r w:rsidRPr="00606009">
        <w:rPr>
          <w:rFonts w:ascii="Times New Roman" w:hAnsi="Times New Roman"/>
          <w:sz w:val="24"/>
        </w:rPr>
        <w:t>:</w:t>
      </w:r>
    </w:p>
    <w:p w:rsidR="00606009" w:rsidRDefault="00606009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06009">
        <w:rPr>
          <w:rFonts w:ascii="Times New Roman" w:hAnsi="Times New Roman"/>
          <w:sz w:val="24"/>
        </w:rPr>
        <w:t>-представление в органы местного самоуправления муниципального образования предложений от инициативных групп, домовых общественных организаций, отдельных граждан</w:t>
      </w:r>
      <w:r w:rsidRPr="00606009">
        <w:rPr>
          <w:rFonts w:ascii="Times New Roman" w:hAnsi="Times New Roman"/>
          <w:sz w:val="24"/>
        </w:rPr>
        <w:t>.</w:t>
      </w:r>
    </w:p>
    <w:p w:rsidR="009838C1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838C1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838C1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838C1" w:rsidRPr="009838C1" w:rsidRDefault="009838C1" w:rsidP="009838C1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606009" w:rsidRPr="000A1624" w:rsidRDefault="00606009" w:rsidP="009838C1">
      <w:pPr>
        <w:pStyle w:val="a6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Раздел</w:t>
      </w:r>
      <w:r w:rsidRPr="000A162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V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A1624">
        <w:rPr>
          <w:rStyle w:val="a7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606009" w:rsidRPr="000A1624" w:rsidRDefault="00606009" w:rsidP="009838C1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606009" w:rsidRDefault="00606009" w:rsidP="009838C1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 xml:space="preserve">Источниками финансирования Программы являются средства местного бюджета внутригородского муниципального образования Санкт-Петербурга </w:t>
      </w:r>
      <w:proofErr w:type="gramStart"/>
      <w:r w:rsidRPr="000A1624">
        <w:rPr>
          <w:rFonts w:ascii="Times New Roman" w:eastAsia="Calibri" w:hAnsi="Times New Roman"/>
          <w:sz w:val="24"/>
          <w:szCs w:val="24"/>
        </w:rPr>
        <w:t>муниципальный</w:t>
      </w:r>
      <w:proofErr w:type="gramEnd"/>
      <w:r w:rsidRPr="000A1624">
        <w:rPr>
          <w:rFonts w:ascii="Times New Roman" w:eastAsia="Calibri" w:hAnsi="Times New Roman"/>
          <w:sz w:val="24"/>
          <w:szCs w:val="24"/>
        </w:rPr>
        <w:t xml:space="preserve"> округ Литейный округ.</w:t>
      </w:r>
    </w:p>
    <w:p w:rsidR="009838C1" w:rsidRPr="000A1624" w:rsidRDefault="009838C1" w:rsidP="009838C1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A1624">
        <w:rPr>
          <w:rFonts w:ascii="Times New Roman" w:eastAsia="Calibri" w:hAnsi="Times New Roman"/>
          <w:sz w:val="24"/>
          <w:szCs w:val="24"/>
        </w:rPr>
        <w:t>Общий объем финан</w:t>
      </w:r>
      <w:r>
        <w:rPr>
          <w:rFonts w:ascii="Times New Roman" w:eastAsia="Calibri" w:hAnsi="Times New Roman"/>
          <w:sz w:val="24"/>
          <w:szCs w:val="24"/>
        </w:rPr>
        <w:t>сирования Программы составляет 4 00</w:t>
      </w:r>
      <w:r w:rsidRPr="000A1624">
        <w:rPr>
          <w:rFonts w:ascii="Times New Roman" w:eastAsia="Calibri" w:hAnsi="Times New Roman"/>
          <w:sz w:val="24"/>
          <w:szCs w:val="24"/>
        </w:rPr>
        <w:t>0,0 тысяч рублей.</w:t>
      </w:r>
    </w:p>
    <w:p w:rsidR="009838C1" w:rsidRDefault="009838C1" w:rsidP="009838C1">
      <w:pPr>
        <w:spacing w:line="0" w:lineRule="atLeast"/>
        <w:ind w:right="-144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838C1" w:rsidRPr="000A1624" w:rsidRDefault="009838C1" w:rsidP="009838C1">
      <w:pPr>
        <w:pStyle w:val="a8"/>
        <w:shd w:val="clear" w:color="auto" w:fill="FFFFFF"/>
        <w:jc w:val="center"/>
        <w:rPr>
          <w:rStyle w:val="a7"/>
          <w:color w:val="000000"/>
        </w:rPr>
      </w:pPr>
      <w:r w:rsidRPr="000A1624">
        <w:rPr>
          <w:rStyle w:val="a7"/>
          <w:color w:val="000000"/>
        </w:rPr>
        <w:t>Раздел</w:t>
      </w:r>
      <w:r w:rsidRPr="000A1624">
        <w:rPr>
          <w:rStyle w:val="apple-converted-space"/>
          <w:b/>
          <w:bCs/>
          <w:color w:val="000000"/>
        </w:rPr>
        <w:t> </w:t>
      </w:r>
      <w:r w:rsidRPr="000A1624">
        <w:rPr>
          <w:rStyle w:val="a7"/>
          <w:color w:val="000000"/>
        </w:rPr>
        <w:t>V</w:t>
      </w:r>
      <w:r w:rsidRPr="000A1624">
        <w:rPr>
          <w:rStyle w:val="a7"/>
          <w:color w:val="000000"/>
          <w:lang w:val="en-US"/>
        </w:rPr>
        <w:t>II</w:t>
      </w:r>
      <w:r w:rsidRPr="000A1624">
        <w:rPr>
          <w:rStyle w:val="a7"/>
          <w:color w:val="000000"/>
        </w:rPr>
        <w:t>. Ожидаемые конечные результаты Программ</w:t>
      </w:r>
    </w:p>
    <w:p w:rsidR="009838C1" w:rsidRPr="000A1624" w:rsidRDefault="009838C1" w:rsidP="00606009">
      <w:pPr>
        <w:spacing w:line="0" w:lineRule="atLeast"/>
        <w:ind w:left="-709" w:right="-144" w:firstLine="425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838C1" w:rsidRDefault="009838C1" w:rsidP="009838C1">
      <w:pPr>
        <w:pStyle w:val="a8"/>
        <w:shd w:val="clear" w:color="auto" w:fill="FFFFFF"/>
        <w:spacing w:after="0"/>
        <w:ind w:right="-142" w:firstLine="709"/>
        <w:jc w:val="both"/>
      </w:pPr>
      <w:r w:rsidRPr="000A1624">
        <w:t>Реализация Программы позволит осуществить:</w:t>
      </w:r>
    </w:p>
    <w:p w:rsidR="009838C1" w:rsidRDefault="009838C1" w:rsidP="009838C1">
      <w:pPr>
        <w:pStyle w:val="a8"/>
        <w:shd w:val="clear" w:color="auto" w:fill="FFFFFF"/>
        <w:spacing w:after="0"/>
        <w:ind w:right="-142" w:firstLine="709"/>
        <w:jc w:val="both"/>
        <w:rPr>
          <w:color w:val="000000"/>
          <w:spacing w:val="2"/>
        </w:rPr>
      </w:pPr>
      <w:r w:rsidRPr="00606009">
        <w:rPr>
          <w:color w:val="000000"/>
          <w:spacing w:val="2"/>
        </w:rPr>
        <w:t>-</w:t>
      </w:r>
      <w:r>
        <w:rPr>
          <w:color w:val="000000"/>
          <w:spacing w:val="2"/>
        </w:rPr>
        <w:t xml:space="preserve"> </w:t>
      </w:r>
      <w:r w:rsidRPr="00606009">
        <w:rPr>
          <w:color w:val="000000"/>
          <w:spacing w:val="2"/>
        </w:rPr>
        <w:t>обеспечение доступности услуг в области организации досуга для различных категорий населения</w:t>
      </w:r>
      <w:r w:rsidRPr="00606009">
        <w:rPr>
          <w:color w:val="000000"/>
          <w:spacing w:val="2"/>
        </w:rPr>
        <w:t xml:space="preserve">, </w:t>
      </w:r>
    </w:p>
    <w:p w:rsidR="009838C1" w:rsidRDefault="009838C1" w:rsidP="009838C1">
      <w:pPr>
        <w:pStyle w:val="a8"/>
        <w:shd w:val="clear" w:color="auto" w:fill="FFFFFF"/>
        <w:spacing w:after="0"/>
        <w:ind w:right="-14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Pr="00606009">
        <w:rPr>
          <w:color w:val="000000"/>
          <w:spacing w:val="2"/>
        </w:rPr>
        <w:t>удовлетворить потребность жителей округа разного возраста в доступности посещения концертов, выставок, театров, тематических экскурсий</w:t>
      </w:r>
      <w:r>
        <w:rPr>
          <w:color w:val="000000"/>
          <w:spacing w:val="2"/>
        </w:rPr>
        <w:t>;</w:t>
      </w:r>
    </w:p>
    <w:p w:rsidR="009838C1" w:rsidRDefault="009838C1" w:rsidP="009838C1">
      <w:pPr>
        <w:pStyle w:val="a8"/>
        <w:shd w:val="clear" w:color="auto" w:fill="FFFFFF"/>
        <w:spacing w:after="0"/>
        <w:ind w:right="-142" w:firstLine="709"/>
        <w:jc w:val="both"/>
      </w:pPr>
      <w:r w:rsidRPr="00606009">
        <w:rPr>
          <w:color w:val="000000"/>
          <w:spacing w:val="2"/>
        </w:rPr>
        <w:t>-</w:t>
      </w:r>
      <w:r>
        <w:rPr>
          <w:color w:val="000000"/>
          <w:spacing w:val="2"/>
        </w:rPr>
        <w:t xml:space="preserve"> </w:t>
      </w:r>
      <w:r w:rsidRPr="00606009">
        <w:rPr>
          <w:color w:val="000000"/>
          <w:spacing w:val="2"/>
        </w:rPr>
        <w:t>увеличение охвата незащищенных слоев населения  социокультурными услугами</w:t>
      </w:r>
      <w:r>
        <w:rPr>
          <w:color w:val="000000"/>
          <w:spacing w:val="2"/>
        </w:rPr>
        <w:t>;</w:t>
      </w:r>
    </w:p>
    <w:p w:rsidR="00606009" w:rsidRDefault="009838C1" w:rsidP="009838C1">
      <w:pPr>
        <w:pStyle w:val="a8"/>
        <w:shd w:val="clear" w:color="auto" w:fill="FFFFFF"/>
        <w:spacing w:after="0"/>
        <w:ind w:right="-142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</w:t>
      </w:r>
      <w:r w:rsidRPr="00606009">
        <w:rPr>
          <w:color w:val="000000"/>
          <w:spacing w:val="2"/>
        </w:rPr>
        <w:t xml:space="preserve">овышение доверия к </w:t>
      </w:r>
      <w:r>
        <w:rPr>
          <w:color w:val="000000"/>
          <w:spacing w:val="2"/>
        </w:rPr>
        <w:t>органам местного самоуправления.</w:t>
      </w:r>
    </w:p>
    <w:p w:rsidR="009838C1" w:rsidRDefault="009838C1" w:rsidP="009838C1">
      <w:pPr>
        <w:pStyle w:val="a8"/>
        <w:shd w:val="clear" w:color="auto" w:fill="FFFFFF"/>
        <w:spacing w:after="0"/>
        <w:ind w:right="-142" w:firstLine="709"/>
        <w:jc w:val="both"/>
        <w:rPr>
          <w:rStyle w:val="a7"/>
          <w:b w:val="0"/>
          <w:bCs w:val="0"/>
        </w:rPr>
      </w:pP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Риски реализации Программы.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9838C1" w:rsidRPr="000A1624" w:rsidRDefault="009838C1" w:rsidP="009838C1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9838C1" w:rsidRPr="000A1624" w:rsidRDefault="009838C1" w:rsidP="009838C1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9838C1" w:rsidRPr="000A1624" w:rsidRDefault="009838C1" w:rsidP="009838C1">
      <w:pPr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A1624">
        <w:rPr>
          <w:rFonts w:ascii="Times New Roman" w:eastAsia="Calibri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9838C1" w:rsidRPr="000A1624" w:rsidRDefault="009838C1" w:rsidP="009838C1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программ. </w:t>
      </w:r>
    </w:p>
    <w:p w:rsidR="009838C1" w:rsidRPr="000A1624" w:rsidRDefault="009838C1" w:rsidP="009838C1">
      <w:pPr>
        <w:shd w:val="clear" w:color="auto" w:fill="FFFFFF"/>
        <w:spacing w:before="100" w:beforeAutospacing="1" w:line="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0A162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Система </w:t>
      </w:r>
      <w:proofErr w:type="gramStart"/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16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A1624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0A1624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и </w:t>
      </w:r>
      <w:r w:rsidRPr="000A1624">
        <w:rPr>
          <w:rFonts w:ascii="Times New Roman" w:eastAsia="Calibri" w:hAnsi="Times New Roman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Литейный округ.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</w:rPr>
        <w:t xml:space="preserve">Текущее управление и </w:t>
      </w:r>
      <w:proofErr w:type="gramStart"/>
      <w:r w:rsidRPr="000A1624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0A1624">
        <w:rPr>
          <w:rFonts w:ascii="Times New Roman" w:eastAsia="Calibri" w:hAnsi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отдел культуры, молодежной политики и социальных услуг Местной Администрации. 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Отдел культуры, молодежной политики и социальных услуг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9838C1" w:rsidRPr="000A1624" w:rsidRDefault="009838C1" w:rsidP="009838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1624">
        <w:rPr>
          <w:rFonts w:ascii="Times New Roman" w:eastAsia="Calibri" w:hAnsi="Times New Roman"/>
          <w:sz w:val="24"/>
          <w:szCs w:val="24"/>
          <w:lang w:eastAsia="ru-RU"/>
        </w:rPr>
        <w:t>Отдел культуры, молодежной политики и социальных услуг Местной Администрации организует ведение отчетности по реализации программных мероприятий.</w:t>
      </w:r>
    </w:p>
    <w:p w:rsidR="009838C1" w:rsidRPr="000A1624" w:rsidRDefault="009838C1" w:rsidP="009838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8C1" w:rsidRDefault="009838C1" w:rsidP="009838C1">
      <w:pPr>
        <w:ind w:firstLine="709"/>
        <w:rPr>
          <w:sz w:val="24"/>
          <w:szCs w:val="24"/>
        </w:rPr>
      </w:pPr>
    </w:p>
    <w:p w:rsidR="009838C1" w:rsidRDefault="009838C1" w:rsidP="009838C1">
      <w:pPr>
        <w:ind w:firstLine="709"/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Default="009838C1" w:rsidP="009838C1">
      <w:pPr>
        <w:rPr>
          <w:sz w:val="24"/>
          <w:szCs w:val="24"/>
        </w:rPr>
      </w:pPr>
    </w:p>
    <w:p w:rsidR="009838C1" w:rsidRPr="009838C1" w:rsidRDefault="009838C1" w:rsidP="009838C1">
      <w:pPr>
        <w:jc w:val="right"/>
        <w:rPr>
          <w:rFonts w:ascii="Times New Roman" w:hAnsi="Times New Roman"/>
          <w:sz w:val="24"/>
          <w:szCs w:val="24"/>
        </w:rPr>
      </w:pPr>
      <w:r w:rsidRPr="009838C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838C1" w:rsidRPr="009838C1" w:rsidRDefault="009838C1" w:rsidP="009838C1">
      <w:pPr>
        <w:jc w:val="center"/>
        <w:rPr>
          <w:rFonts w:ascii="Times New Roman" w:hAnsi="Times New Roman"/>
          <w:b/>
          <w:sz w:val="24"/>
          <w:szCs w:val="24"/>
        </w:rPr>
      </w:pPr>
      <w:r w:rsidRPr="009838C1">
        <w:rPr>
          <w:rFonts w:ascii="Times New Roman" w:hAnsi="Times New Roman"/>
          <w:b/>
          <w:sz w:val="24"/>
          <w:szCs w:val="24"/>
        </w:rPr>
        <w:t>О</w:t>
      </w:r>
      <w:r w:rsidRPr="009838C1">
        <w:rPr>
          <w:rFonts w:ascii="Times New Roman" w:hAnsi="Times New Roman"/>
          <w:b/>
          <w:sz w:val="24"/>
          <w:szCs w:val="24"/>
        </w:rPr>
        <w:t>сновные мероприятия Программы с указанием</w:t>
      </w:r>
      <w:r w:rsidRPr="009838C1">
        <w:rPr>
          <w:rFonts w:ascii="Times New Roman" w:hAnsi="Times New Roman"/>
          <w:b/>
          <w:sz w:val="24"/>
          <w:szCs w:val="24"/>
        </w:rPr>
        <w:t xml:space="preserve">  объем</w:t>
      </w:r>
      <w:r w:rsidRPr="009838C1">
        <w:rPr>
          <w:rFonts w:ascii="Times New Roman" w:hAnsi="Times New Roman"/>
          <w:b/>
          <w:sz w:val="24"/>
          <w:szCs w:val="24"/>
        </w:rPr>
        <w:t>а финансирования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263"/>
        <w:gridCol w:w="1557"/>
        <w:gridCol w:w="2265"/>
        <w:gridCol w:w="1953"/>
      </w:tblGrid>
      <w:tr w:rsidR="009838C1" w:rsidRPr="009838C1" w:rsidTr="001C263B">
        <w:trPr>
          <w:trHeight w:val="294"/>
        </w:trPr>
        <w:tc>
          <w:tcPr>
            <w:tcW w:w="533" w:type="dxa"/>
            <w:vMerge w:val="restart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2" w:type="dxa"/>
            <w:gridSpan w:val="2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953" w:type="dxa"/>
            <w:vMerge w:val="restart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(тыс. </w:t>
            </w:r>
            <w:proofErr w:type="spellStart"/>
            <w:r w:rsidRPr="009838C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838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38C1" w:rsidRPr="009838C1" w:rsidTr="001C263B">
        <w:trPr>
          <w:trHeight w:val="294"/>
        </w:trPr>
        <w:tc>
          <w:tcPr>
            <w:tcW w:w="533" w:type="dxa"/>
            <w:vMerge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53" w:type="dxa"/>
            <w:vMerge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Организация досуга жителей  округа путем предоставления им  бесплатных билетов для посещения выставок, музеев, концертных залов,   театров, аквапарк</w:t>
            </w:r>
            <w:proofErr w:type="gramStart"/>
            <w:r w:rsidRPr="009838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838C1">
              <w:rPr>
                <w:rFonts w:ascii="Times New Roman" w:hAnsi="Times New Roman"/>
                <w:sz w:val="24"/>
                <w:szCs w:val="24"/>
              </w:rPr>
              <w:t>в том числе детям .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Человек-жителей МО </w:t>
            </w:r>
          </w:p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1 650,0</w:t>
            </w: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Организация досуговых мероприятий, кружков и лекций для жителей округа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Организация экскурсионных поездок  для жителей округа в том числе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39 экскурсий,1600 человек</w:t>
            </w: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2 000 ,0</w:t>
            </w: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25  автобусных экскурсий по 40 человек,  приуроченных к праздничным и памятным датам 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8 поездок выходного дня по 40 человек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4 речных экскурсии по рекам и каналам по 45 человек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Два экскурсионных тура по России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 Организация мероприятий  направленных на укрепление межнационального и межконфессионального   согласия 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Человек-жителей МО </w:t>
            </w:r>
          </w:p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Литейный округ</w:t>
            </w: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38C1" w:rsidRPr="009838C1" w:rsidTr="001C263B">
        <w:tc>
          <w:tcPr>
            <w:tcW w:w="53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8C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838C1" w:rsidRPr="009838C1" w:rsidRDefault="009838C1" w:rsidP="001C2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838C1" w:rsidRPr="009838C1" w:rsidRDefault="009838C1" w:rsidP="001C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8C1">
              <w:rPr>
                <w:rFonts w:ascii="Times New Roman" w:hAnsi="Times New Roman"/>
                <w:b/>
                <w:sz w:val="24"/>
                <w:szCs w:val="24"/>
              </w:rPr>
              <w:t>4 000,0</w:t>
            </w:r>
          </w:p>
        </w:tc>
      </w:tr>
    </w:tbl>
    <w:p w:rsidR="009838C1" w:rsidRPr="009838C1" w:rsidRDefault="009838C1" w:rsidP="009838C1">
      <w:pPr>
        <w:pStyle w:val="a8"/>
        <w:shd w:val="clear" w:color="auto" w:fill="FFFFFF"/>
        <w:spacing w:after="0"/>
        <w:ind w:left="-709" w:right="-142" w:firstLine="425"/>
        <w:jc w:val="both"/>
        <w:rPr>
          <w:rStyle w:val="a7"/>
          <w:b w:val="0"/>
          <w:bCs w:val="0"/>
        </w:rPr>
      </w:pPr>
    </w:p>
    <w:p w:rsidR="00606009" w:rsidRPr="009838C1" w:rsidRDefault="00606009" w:rsidP="009838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009" w:rsidRPr="009838C1" w:rsidRDefault="00606009" w:rsidP="0060600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6009" w:rsidRPr="009838C1" w:rsidSect="009838C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2B2"/>
    <w:multiLevelType w:val="hybridMultilevel"/>
    <w:tmpl w:val="3CF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F3ECE"/>
    <w:rsid w:val="00603C58"/>
    <w:rsid w:val="00606009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2DB5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838C1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384F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D2DB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2D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09"/>
    <w:pPr>
      <w:ind w:left="720"/>
      <w:contextualSpacing/>
    </w:pPr>
  </w:style>
  <w:style w:type="character" w:styleId="a7">
    <w:name w:val="Strong"/>
    <w:uiPriority w:val="22"/>
    <w:qFormat/>
    <w:rsid w:val="00606009"/>
    <w:rPr>
      <w:b/>
      <w:bCs/>
    </w:rPr>
  </w:style>
  <w:style w:type="paragraph" w:styleId="a8">
    <w:name w:val="Normal (Web)"/>
    <w:basedOn w:val="a"/>
    <w:uiPriority w:val="99"/>
    <w:rsid w:val="00606009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06009"/>
  </w:style>
  <w:style w:type="table" w:styleId="a9">
    <w:name w:val="Table Grid"/>
    <w:basedOn w:val="a1"/>
    <w:uiPriority w:val="59"/>
    <w:rsid w:val="0098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2016-10-21T07:48:00Z</cp:lastPrinted>
  <dcterms:created xsi:type="dcterms:W3CDTF">2016-10-21T07:54:00Z</dcterms:created>
  <dcterms:modified xsi:type="dcterms:W3CDTF">2016-10-26T15:43:00Z</dcterms:modified>
</cp:coreProperties>
</file>